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AB" w:rsidRPr="00BA0419" w:rsidRDefault="008A6CAB" w:rsidP="008A6CAB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left="567" w:right="3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Требования к участникам конкурса.</w:t>
      </w:r>
    </w:p>
    <w:p w:rsidR="008A6CAB" w:rsidRPr="00BA0419" w:rsidRDefault="008A6CAB" w:rsidP="008A6CAB">
      <w:pPr>
        <w:pStyle w:val="a3"/>
        <w:keepNext/>
        <w:widowControl/>
        <w:tabs>
          <w:tab w:val="left" w:pos="1134"/>
        </w:tabs>
        <w:ind w:firstLine="567"/>
        <w:rPr>
          <w:bCs/>
          <w:sz w:val="28"/>
          <w:szCs w:val="28"/>
        </w:rPr>
      </w:pP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По основной номинации конкурса </w:t>
      </w:r>
      <w:r w:rsidRPr="00BA0419">
        <w:rPr>
          <w:b/>
          <w:bCs/>
          <w:sz w:val="28"/>
          <w:szCs w:val="28"/>
        </w:rPr>
        <w:t>«Лучшее предприятие малого и среднего бизнеса»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субъекты МСП,</w:t>
      </w:r>
      <w:r w:rsidRPr="00BA0419">
        <w:rPr>
          <w:bCs/>
          <w:sz w:val="28"/>
          <w:szCs w:val="28"/>
          <w:shd w:val="clear" w:color="auto" w:fill="FFFFFF"/>
        </w:rPr>
        <w:t xml:space="preserve"> </w:t>
      </w:r>
      <w:r w:rsidRPr="00BA0419">
        <w:rPr>
          <w:bCs/>
          <w:sz w:val="28"/>
          <w:szCs w:val="28"/>
        </w:rPr>
        <w:t>зарегистрированные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осуществляющие деятельность соответствующую   выбранной </w:t>
      </w:r>
      <w:proofErr w:type="spellStart"/>
      <w:r w:rsidRPr="00BA0419">
        <w:rPr>
          <w:bCs/>
          <w:sz w:val="28"/>
          <w:szCs w:val="28"/>
          <w:shd w:val="clear" w:color="auto" w:fill="FFFFFF"/>
        </w:rPr>
        <w:t>подноминации</w:t>
      </w:r>
      <w:proofErr w:type="spellEnd"/>
      <w:r w:rsidRPr="00BA0419">
        <w:rPr>
          <w:bCs/>
          <w:sz w:val="28"/>
          <w:szCs w:val="28"/>
          <w:shd w:val="clear" w:color="auto" w:fill="FFFFFF"/>
        </w:rPr>
        <w:t xml:space="preserve"> данной номинации конкурса, в том числе: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CA4A12">
        <w:rPr>
          <w:bCs/>
          <w:sz w:val="28"/>
          <w:szCs w:val="28"/>
        </w:rPr>
        <w:t>в сфере промышленного производс</w:t>
      </w:r>
      <w:r w:rsidRPr="00BA0419">
        <w:rPr>
          <w:bCs/>
          <w:sz w:val="28"/>
          <w:szCs w:val="28"/>
        </w:rPr>
        <w:t>тва: под промышленным производством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виды экономической деятельности, относящиеся</w:t>
      </w:r>
      <w:r>
        <w:rPr>
          <w:bCs/>
          <w:sz w:val="28"/>
          <w:szCs w:val="28"/>
        </w:rPr>
        <w:t xml:space="preserve"> к</w:t>
      </w:r>
      <w:r w:rsidRPr="00BA0419">
        <w:rPr>
          <w:bCs/>
          <w:sz w:val="28"/>
          <w:szCs w:val="28"/>
        </w:rPr>
        <w:t xml:space="preserve"> обрабатывающему производству, производству </w:t>
      </w:r>
      <w:r w:rsidRPr="00BA0419">
        <w:rPr>
          <w:rStyle w:val="a8"/>
          <w:sz w:val="28"/>
          <w:szCs w:val="28"/>
          <w:shd w:val="clear" w:color="auto" w:fill="FFFFFF"/>
        </w:rPr>
        <w:t xml:space="preserve">промышленной продукции, </w:t>
      </w:r>
      <w:r w:rsidRPr="00BA0419">
        <w:rPr>
          <w:sz w:val="28"/>
          <w:szCs w:val="28"/>
          <w:shd w:val="clear" w:color="auto" w:fill="FFFFFF"/>
        </w:rPr>
        <w:t>используемой организациями в качестве исходных материалов для производства других продуктов</w:t>
      </w:r>
      <w:r w:rsidRPr="00BA0419">
        <w:rPr>
          <w:bCs/>
          <w:sz w:val="28"/>
          <w:szCs w:val="28"/>
        </w:rPr>
        <w:t>, к добыче полезных ископаемых, обеспечению электрической энергией, газом и паром, водоснабжению, водоотведению, организации сбора и утилизации отходов, а также ликвидации загрязнений</w:t>
      </w:r>
      <w:r>
        <w:rPr>
          <w:bCs/>
          <w:sz w:val="28"/>
          <w:szCs w:val="28"/>
        </w:rPr>
        <w:t>;</w:t>
      </w:r>
      <w:proofErr w:type="gramEnd"/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сфере строительства: под сферой строительства подразумевается общее </w:t>
      </w:r>
      <w:proofErr w:type="gramStart"/>
      <w:r w:rsidRPr="00BA0419">
        <w:rPr>
          <w:bCs/>
          <w:sz w:val="28"/>
          <w:szCs w:val="28"/>
        </w:rPr>
        <w:t>строительство</w:t>
      </w:r>
      <w:proofErr w:type="gramEnd"/>
      <w:r w:rsidRPr="00BA0419">
        <w:rPr>
          <w:bCs/>
          <w:sz w:val="28"/>
          <w:szCs w:val="28"/>
        </w:rPr>
        <w:t xml:space="preserve"> и специальн</w:t>
      </w:r>
      <w:r>
        <w:rPr>
          <w:bCs/>
          <w:sz w:val="28"/>
          <w:szCs w:val="28"/>
        </w:rPr>
        <w:t>ая</w:t>
      </w:r>
      <w:r w:rsidRPr="00BA0419">
        <w:rPr>
          <w:bCs/>
          <w:sz w:val="28"/>
          <w:szCs w:val="28"/>
        </w:rPr>
        <w:t xml:space="preserve"> строительн</w:t>
      </w:r>
      <w:r>
        <w:rPr>
          <w:bCs/>
          <w:sz w:val="28"/>
          <w:szCs w:val="28"/>
        </w:rPr>
        <w:t>ая</w:t>
      </w:r>
      <w:r w:rsidRPr="00BA0419">
        <w:rPr>
          <w:bCs/>
          <w:sz w:val="28"/>
          <w:szCs w:val="28"/>
        </w:rPr>
        <w:t xml:space="preserve"> деятельность в части зданий и сооружений, осуществление проектов по строительству зданий или гражданских объектов</w:t>
      </w:r>
      <w:r>
        <w:rPr>
          <w:bCs/>
          <w:sz w:val="28"/>
          <w:szCs w:val="28"/>
        </w:rPr>
        <w:t>;</w:t>
      </w:r>
      <w:r w:rsidRPr="00BA0419">
        <w:rPr>
          <w:bCs/>
          <w:sz w:val="28"/>
          <w:szCs w:val="28"/>
        </w:rPr>
        <w:tab/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производства потребительской продукции: под сферой производства потребительской продукции подразумевается промышленность, направленная на создание потребительских товаров, приобретаемых</w:t>
      </w:r>
      <w:r w:rsidRPr="00BA0419">
        <w:rPr>
          <w:sz w:val="28"/>
          <w:szCs w:val="28"/>
          <w:shd w:val="clear" w:color="auto" w:fill="FFFFFF"/>
        </w:rPr>
        <w:t xml:space="preserve"> для непосредственного удовлетворения личных потребностей покупателя или его семьи;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услуг: под сферой услуг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все виды услуг, оказываемых предприятиям,  организациям, а также физическим лицам</w:t>
      </w:r>
      <w:r>
        <w:rPr>
          <w:bCs/>
          <w:sz w:val="28"/>
          <w:szCs w:val="28"/>
        </w:rPr>
        <w:t>;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агропромышленном комплексе: под агропромышленным комплексом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отрасли хозяйства, занимающиеся выращиванием и переработкой сельскохозяйственной продукции, а также доведением ее до потребителя</w:t>
      </w:r>
      <w:r>
        <w:rPr>
          <w:bCs/>
          <w:sz w:val="28"/>
          <w:szCs w:val="28"/>
        </w:rPr>
        <w:t>;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BA0419">
        <w:rPr>
          <w:bCs/>
          <w:sz w:val="28"/>
          <w:szCs w:val="28"/>
        </w:rPr>
        <w:t>в сфере инновационной деятельности: под инновационной деятельностью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научные, технологические, финансовые, организационные, правовые, хозяйственные и иные мероприятия, имеющие своей целью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деятельности.</w:t>
      </w:r>
      <w:proofErr w:type="gramEnd"/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</w:t>
      </w:r>
      <w:r w:rsidRPr="00BA0419">
        <w:rPr>
          <w:bCs/>
          <w:sz w:val="28"/>
          <w:szCs w:val="28"/>
        </w:rPr>
        <w:t xml:space="preserve">о основной номинации конкурса </w:t>
      </w:r>
      <w:r w:rsidRPr="00BA0419">
        <w:rPr>
          <w:b/>
          <w:bCs/>
          <w:sz w:val="28"/>
          <w:szCs w:val="28"/>
        </w:rPr>
        <w:t>«Лучшее предприятие-экспортер»</w:t>
      </w:r>
      <w:r w:rsidRPr="00BA0419">
        <w:rPr>
          <w:bCs/>
          <w:sz w:val="28"/>
          <w:szCs w:val="28"/>
        </w:rPr>
        <w:t xml:space="preserve"> к участию допускаются </w:t>
      </w:r>
      <w:proofErr w:type="spellStart"/>
      <w:r w:rsidRPr="00BA0419">
        <w:rPr>
          <w:sz w:val="28"/>
          <w:szCs w:val="28"/>
        </w:rPr>
        <w:t>экспортно</w:t>
      </w:r>
      <w:proofErr w:type="spellEnd"/>
      <w:r w:rsidRPr="00BA0419">
        <w:rPr>
          <w:sz w:val="28"/>
          <w:szCs w:val="28"/>
        </w:rPr>
        <w:t xml:space="preserve"> ориентированные субъекты</w:t>
      </w:r>
      <w:r w:rsidRPr="00BA0419">
        <w:rPr>
          <w:bCs/>
          <w:sz w:val="28"/>
          <w:szCs w:val="28"/>
        </w:rPr>
        <w:t xml:space="preserve"> МСП или крупные компании, зарегистрированные и осуществляющие деятельность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осуществляющие деятельность</w:t>
      </w:r>
      <w:r>
        <w:rPr>
          <w:bCs/>
          <w:sz w:val="28"/>
          <w:szCs w:val="28"/>
          <w:shd w:val="clear" w:color="auto" w:fill="FFFFFF"/>
        </w:rPr>
        <w:t>,</w:t>
      </w:r>
      <w:r w:rsidRPr="00BA0419">
        <w:rPr>
          <w:bCs/>
          <w:sz w:val="28"/>
          <w:szCs w:val="28"/>
          <w:shd w:val="clear" w:color="auto" w:fill="FFFFFF"/>
        </w:rPr>
        <w:t xml:space="preserve"> соответствующую   выбранной </w:t>
      </w:r>
      <w:proofErr w:type="spellStart"/>
      <w:r w:rsidRPr="00BA0419">
        <w:rPr>
          <w:bCs/>
          <w:sz w:val="28"/>
          <w:szCs w:val="28"/>
          <w:shd w:val="clear" w:color="auto" w:fill="FFFFFF"/>
        </w:rPr>
        <w:t>подноминации</w:t>
      </w:r>
      <w:proofErr w:type="spellEnd"/>
      <w:r w:rsidRPr="00BA0419">
        <w:rPr>
          <w:bCs/>
          <w:sz w:val="28"/>
          <w:szCs w:val="28"/>
          <w:shd w:val="clear" w:color="auto" w:fill="FFFFFF"/>
        </w:rPr>
        <w:t xml:space="preserve"> данной номинации конкурса, в том числе 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промышленного производства</w:t>
      </w:r>
      <w:r w:rsidRPr="00BA0419">
        <w:rPr>
          <w:bCs/>
          <w:sz w:val="28"/>
          <w:szCs w:val="28"/>
        </w:rPr>
        <w:t>: под промышленным производством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 xml:space="preserve">тся виды экономической деятельности, относящиеся к добыче полезных ископаемых, обрабатывающему производству, производству </w:t>
      </w:r>
      <w:r w:rsidRPr="00BA0419">
        <w:rPr>
          <w:rStyle w:val="a8"/>
          <w:sz w:val="28"/>
          <w:szCs w:val="28"/>
          <w:shd w:val="clear" w:color="auto" w:fill="FFFFFF"/>
        </w:rPr>
        <w:t xml:space="preserve">промышленной продукции, </w:t>
      </w:r>
      <w:r w:rsidRPr="00BA0419">
        <w:rPr>
          <w:sz w:val="28"/>
          <w:szCs w:val="28"/>
          <w:shd w:val="clear" w:color="auto" w:fill="FFFFFF"/>
        </w:rPr>
        <w:t xml:space="preserve">используемой организациями в качестве исходных </w:t>
      </w:r>
      <w:r w:rsidRPr="00BA0419">
        <w:rPr>
          <w:sz w:val="28"/>
          <w:szCs w:val="28"/>
          <w:shd w:val="clear" w:color="auto" w:fill="FFFFFF"/>
        </w:rPr>
        <w:lastRenderedPageBreak/>
        <w:t xml:space="preserve">материалов для производства других продуктов, </w:t>
      </w:r>
      <w:r w:rsidRPr="00BA0419">
        <w:rPr>
          <w:bCs/>
          <w:sz w:val="28"/>
          <w:szCs w:val="28"/>
        </w:rPr>
        <w:t>и в дальнейшем экспортированию данной продукции.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производства потребительской продукции</w:t>
      </w:r>
      <w:r w:rsidRPr="00BA0419">
        <w:rPr>
          <w:bCs/>
          <w:sz w:val="28"/>
          <w:szCs w:val="28"/>
        </w:rPr>
        <w:t>: под сферой производства потребительской продукции подразумевается промышленность, направленная на создание потребительских товаров, приобретаемых</w:t>
      </w:r>
      <w:r w:rsidRPr="00BA0419">
        <w:rPr>
          <w:sz w:val="28"/>
          <w:szCs w:val="28"/>
          <w:shd w:val="clear" w:color="auto" w:fill="FFFFFF"/>
        </w:rPr>
        <w:t xml:space="preserve"> для непосредственного удовлетворения личных потребностей покупателя или его семьи, </w:t>
      </w:r>
      <w:r w:rsidRPr="00BA0419">
        <w:rPr>
          <w:bCs/>
          <w:sz w:val="28"/>
          <w:szCs w:val="28"/>
        </w:rPr>
        <w:t>и в дальнейшем экспорт данной продукции.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услуг: под сферой услуг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 xml:space="preserve">тся все виды услуг в сфере внешнеэкономической деятельности. 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BA0419">
        <w:rPr>
          <w:bCs/>
          <w:sz w:val="28"/>
          <w:szCs w:val="28"/>
        </w:rPr>
        <w:t>в сфере инновационной деятельности: под инновационной деятельностью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научные, технологические, финансовые, организационные, правовые, хозяйственные и иные мероприятия, имеющие своей целью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 в сфере международного сотрудничества.</w:t>
      </w:r>
      <w:proofErr w:type="gramEnd"/>
    </w:p>
    <w:p w:rsidR="008A6CAB" w:rsidRPr="00BA0419" w:rsidRDefault="008A6CAB" w:rsidP="008A6CAB">
      <w:pPr>
        <w:pStyle w:val="a5"/>
        <w:keepNext/>
        <w:widowControl/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BA0419">
        <w:rPr>
          <w:bCs/>
          <w:sz w:val="28"/>
          <w:szCs w:val="28"/>
        </w:rPr>
        <w:t>По основной номинации конкурса «</w:t>
      </w:r>
      <w:r w:rsidRPr="00BA0419">
        <w:rPr>
          <w:b/>
          <w:bCs/>
          <w:sz w:val="28"/>
          <w:szCs w:val="28"/>
        </w:rPr>
        <w:t>Лучшее семейное предприятие России»</w:t>
      </w:r>
      <w:r w:rsidRPr="00BA0419">
        <w:rPr>
          <w:bCs/>
          <w:sz w:val="28"/>
          <w:szCs w:val="28"/>
        </w:rPr>
        <w:t xml:space="preserve"> и специальной номинации </w:t>
      </w:r>
      <w:r w:rsidRPr="00BA0419">
        <w:rPr>
          <w:b/>
          <w:bCs/>
          <w:sz w:val="28"/>
          <w:szCs w:val="28"/>
        </w:rPr>
        <w:t>«Устремленные в будущее»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субъекты МСП,</w:t>
      </w:r>
      <w:r w:rsidRPr="00BA0419">
        <w:rPr>
          <w:bCs/>
          <w:sz w:val="28"/>
          <w:szCs w:val="28"/>
          <w:shd w:val="clear" w:color="auto" w:fill="FFFFFF"/>
        </w:rPr>
        <w:t xml:space="preserve">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</w:t>
      </w:r>
      <w:r w:rsidRPr="00A265B3">
        <w:rPr>
          <w:sz w:val="28"/>
          <w:szCs w:val="28"/>
        </w:rPr>
        <w:t>являющиеся</w:t>
      </w:r>
      <w:r w:rsidRPr="00BA0419">
        <w:rPr>
          <w:sz w:val="28"/>
          <w:szCs w:val="28"/>
        </w:rPr>
        <w:t> </w:t>
      </w:r>
      <w:r w:rsidRPr="00BA0419">
        <w:rPr>
          <w:rStyle w:val="searchresult"/>
          <w:sz w:val="28"/>
          <w:szCs w:val="28"/>
          <w:bdr w:val="none" w:sz="0" w:space="0" w:color="auto" w:frame="1"/>
        </w:rPr>
        <w:t>семей</w:t>
      </w:r>
      <w:r>
        <w:rPr>
          <w:sz w:val="28"/>
          <w:szCs w:val="28"/>
        </w:rPr>
        <w:t>ными предприятиями,</w:t>
      </w:r>
      <w:r w:rsidRPr="004F3DFB"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в работе </w:t>
      </w:r>
      <w:r>
        <w:rPr>
          <w:rFonts w:asciiTheme="majorBidi" w:hAnsiTheme="majorBidi" w:cstheme="majorBidi"/>
          <w:sz w:val="28"/>
          <w:szCs w:val="28"/>
        </w:rPr>
        <w:t>которого</w:t>
      </w:r>
      <w:r w:rsidRPr="00BA0419"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Pr="00BA0419">
        <w:rPr>
          <w:sz w:val="28"/>
          <w:szCs w:val="28"/>
        </w:rPr>
        <w:t xml:space="preserve"> семьи </w:t>
      </w:r>
      <w:r>
        <w:rPr>
          <w:sz w:val="28"/>
          <w:szCs w:val="28"/>
        </w:rPr>
        <w:t>(</w:t>
      </w:r>
      <w:r w:rsidRPr="00BA0419">
        <w:rPr>
          <w:sz w:val="28"/>
          <w:szCs w:val="28"/>
        </w:rPr>
        <w:t>супруги, родители и дети, братья, сестры, внуки, а также дедушки и бабушки каждого из супругов, братья и сестры родителей каждого из супругов</w:t>
      </w:r>
      <w:r>
        <w:rPr>
          <w:sz w:val="28"/>
          <w:szCs w:val="28"/>
        </w:rPr>
        <w:t>)</w:t>
      </w:r>
      <w:r w:rsidRPr="00BA0419">
        <w:rPr>
          <w:sz w:val="28"/>
          <w:szCs w:val="28"/>
        </w:rPr>
        <w:t>.</w:t>
      </w:r>
      <w:proofErr w:type="gramEnd"/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конкурса  </w:t>
      </w:r>
      <w:r w:rsidRPr="00BA0419">
        <w:rPr>
          <w:b/>
          <w:bCs/>
          <w:sz w:val="28"/>
          <w:szCs w:val="28"/>
        </w:rPr>
        <w:t>«За вклад в сохранение и развитие народных художественных промыслов России»</w:t>
      </w:r>
      <w:r w:rsidRPr="00BA0419">
        <w:rPr>
          <w:bCs/>
          <w:sz w:val="28"/>
          <w:szCs w:val="28"/>
        </w:rPr>
        <w:t xml:space="preserve"> к участию допускаются с</w:t>
      </w:r>
      <w:r w:rsidRPr="00BA0419">
        <w:rPr>
          <w:sz w:val="28"/>
          <w:szCs w:val="28"/>
        </w:rPr>
        <w:t>убъекты МСП, у которых в объеме отгруженных товаров собственного производства изделия народных художественных промыслов, по данным федерального статистического наблюдения за предыдущий год, составляют не менее 50 %.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По специальной номинации конкурса  «</w:t>
      </w:r>
      <w:r w:rsidRPr="00BA0419">
        <w:rPr>
          <w:b/>
          <w:bCs/>
          <w:sz w:val="28"/>
          <w:szCs w:val="28"/>
        </w:rPr>
        <w:t>Лучшая банковская программа для МСП»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 xml:space="preserve">российские банки федерального и регионального уровней с действующей лицензией Центрального Банка Российской Федерации: с государственным участием, коммерческие банки, банки с иностранным участием, </w:t>
      </w:r>
      <w:proofErr w:type="gramStart"/>
      <w:r w:rsidRPr="00BA0419">
        <w:rPr>
          <w:sz w:val="28"/>
          <w:szCs w:val="28"/>
        </w:rPr>
        <w:t>интернет-банки</w:t>
      </w:r>
      <w:proofErr w:type="gramEnd"/>
      <w:r w:rsidRPr="00BA0419">
        <w:rPr>
          <w:sz w:val="28"/>
          <w:szCs w:val="28"/>
        </w:rPr>
        <w:t xml:space="preserve"> и т.д.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По специальной номинации конкурса «</w:t>
      </w:r>
      <w:r w:rsidRPr="00BA0419">
        <w:rPr>
          <w:b/>
          <w:bCs/>
          <w:sz w:val="28"/>
          <w:szCs w:val="28"/>
        </w:rPr>
        <w:t>Лучший эксперт системы торгово-промышленных палат в Российской Федерации»</w:t>
      </w:r>
      <w:r w:rsidRPr="00BA0419">
        <w:rPr>
          <w:bCs/>
          <w:sz w:val="28"/>
          <w:szCs w:val="28"/>
        </w:rPr>
        <w:t xml:space="preserve"> к участию допускаются штатные </w:t>
      </w:r>
      <w:r w:rsidRPr="00BA0419">
        <w:rPr>
          <w:sz w:val="28"/>
          <w:szCs w:val="28"/>
        </w:rPr>
        <w:t>эксперты торгово-промышленных палат в Российской Федерации (региональных и муниципальных) и штатные эксперты экспертных организаций, учрежденных торгово-промышленными палатами (региональными, муниципальными), работающие не менее 1 года.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конкурса </w:t>
      </w:r>
      <w:r w:rsidRPr="00BA0419">
        <w:rPr>
          <w:b/>
          <w:bCs/>
          <w:sz w:val="28"/>
          <w:szCs w:val="28"/>
        </w:rPr>
        <w:t>«Лучшая торгово-промышленная палата в сфере экспертной деятельности»</w:t>
      </w:r>
      <w:r w:rsidRPr="00BA0419">
        <w:rPr>
          <w:bCs/>
          <w:sz w:val="28"/>
          <w:szCs w:val="28"/>
        </w:rPr>
        <w:t xml:space="preserve"> к участию  допускаются </w:t>
      </w:r>
      <w:r w:rsidRPr="00BA0419">
        <w:rPr>
          <w:sz w:val="28"/>
          <w:szCs w:val="28"/>
        </w:rPr>
        <w:t>торгово-промышленные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палаты</w:t>
      </w:r>
      <w:r w:rsidRPr="00BA0419">
        <w:rPr>
          <w:spacing w:val="1"/>
          <w:sz w:val="28"/>
          <w:szCs w:val="28"/>
        </w:rPr>
        <w:t xml:space="preserve"> с учетом </w:t>
      </w:r>
      <w:r w:rsidRPr="00BA0419">
        <w:rPr>
          <w:sz w:val="28"/>
          <w:szCs w:val="28"/>
        </w:rPr>
        <w:t>деятельности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организаций,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учрежденных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соответствующей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(с долей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 51%).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lastRenderedPageBreak/>
        <w:t xml:space="preserve">По специальной номинации </w:t>
      </w:r>
      <w:r w:rsidRPr="00BA0419">
        <w:rPr>
          <w:b/>
          <w:sz w:val="28"/>
          <w:szCs w:val="28"/>
        </w:rPr>
        <w:t xml:space="preserve">«Демонстрируем будущее – инновационный прорыв на выставке» </w:t>
      </w:r>
      <w:r w:rsidRPr="00BA0419">
        <w:rPr>
          <w:sz w:val="28"/>
          <w:szCs w:val="28"/>
        </w:rPr>
        <w:t>субъекты</w:t>
      </w:r>
      <w:r w:rsidRPr="00BA0419">
        <w:rPr>
          <w:bCs/>
          <w:sz w:val="28"/>
          <w:szCs w:val="28"/>
        </w:rPr>
        <w:t xml:space="preserve"> МСП или крупные компании, зарегистрированные и осуществляющие деятельность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участвующие в выставках АО «ЭКСПОЦЕНТР». 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 участию в конкурсе не допускаются: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 или физические лица (по номинации </w:t>
      </w:r>
      <w:r w:rsidRPr="00BA0419">
        <w:rPr>
          <w:bCs/>
          <w:sz w:val="28"/>
          <w:szCs w:val="28"/>
        </w:rPr>
        <w:t>«Лучший эксперт системы Т</w:t>
      </w:r>
      <w:proofErr w:type="gramStart"/>
      <w:r w:rsidRPr="00BA0419">
        <w:rPr>
          <w:bCs/>
          <w:sz w:val="28"/>
          <w:szCs w:val="28"/>
        </w:rPr>
        <w:t>ПП в РФ</w:t>
      </w:r>
      <w:proofErr w:type="gramEnd"/>
      <w:r w:rsidRPr="00BA0419">
        <w:rPr>
          <w:bCs/>
          <w:sz w:val="28"/>
          <w:szCs w:val="28"/>
        </w:rPr>
        <w:t xml:space="preserve">»), </w:t>
      </w:r>
      <w:r w:rsidRPr="00BA0419">
        <w:rPr>
          <w:sz w:val="28"/>
          <w:szCs w:val="28"/>
        </w:rPr>
        <w:t>ставшие победителями  конкурса в течение последних 3 (трех) лет до конкурсного года;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BA0419">
        <w:rPr>
          <w:sz w:val="28"/>
          <w:szCs w:val="28"/>
          <w:shd w:val="clear" w:color="auto" w:fill="FFFFFF"/>
        </w:rPr>
        <w:t>юридические лица и индивидуальные предприниматели, зарегистрированные по состоянию после </w:t>
      </w:r>
      <w:r w:rsidRPr="00BA0419">
        <w:rPr>
          <w:bCs/>
          <w:sz w:val="28"/>
          <w:szCs w:val="28"/>
          <w:shd w:val="clear" w:color="auto" w:fill="FFFFFF"/>
        </w:rPr>
        <w:t>1</w:t>
      </w:r>
      <w:r w:rsidRPr="00BA0419">
        <w:rPr>
          <w:sz w:val="28"/>
          <w:szCs w:val="28"/>
          <w:shd w:val="clear" w:color="auto" w:fill="FFFFFF"/>
        </w:rPr>
        <w:t> января конкурсного </w:t>
      </w:r>
      <w:r w:rsidRPr="00BA0419">
        <w:rPr>
          <w:bCs/>
          <w:sz w:val="28"/>
          <w:szCs w:val="28"/>
          <w:shd w:val="clear" w:color="auto" w:fill="FFFFFF"/>
        </w:rPr>
        <w:t>года;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являющиеся некоммерческими организациями (за исключением специальной номинации </w:t>
      </w:r>
      <w:r w:rsidRPr="00BA0419">
        <w:rPr>
          <w:bCs/>
          <w:sz w:val="28"/>
          <w:szCs w:val="28"/>
        </w:rPr>
        <w:t>«Лучшая торгово-промышленная палата в сфере экспертной деятельности»)</w:t>
      </w:r>
      <w:r w:rsidRPr="00BA0419">
        <w:rPr>
          <w:sz w:val="28"/>
          <w:szCs w:val="28"/>
        </w:rPr>
        <w:t>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в отношении которых проводятся процедуры реорганизации, ликвидации или банкротства; 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Style w:val="FontStyle12"/>
          <w:sz w:val="28"/>
          <w:szCs w:val="28"/>
        </w:rPr>
      </w:pPr>
      <w:proofErr w:type="spellStart"/>
      <w:r w:rsidRPr="00BA0419">
        <w:rPr>
          <w:sz w:val="28"/>
          <w:szCs w:val="28"/>
        </w:rPr>
        <w:t>экспортно</w:t>
      </w:r>
      <w:proofErr w:type="spellEnd"/>
      <w:r w:rsidRPr="00BA0419">
        <w:rPr>
          <w:sz w:val="28"/>
          <w:szCs w:val="28"/>
        </w:rPr>
        <w:t xml:space="preserve"> ориентированные хозяйствующие субъекты</w:t>
      </w:r>
      <w:r w:rsidRPr="00BA0419">
        <w:rPr>
          <w:bCs/>
          <w:sz w:val="28"/>
          <w:szCs w:val="28"/>
        </w:rPr>
        <w:t xml:space="preserve"> с наличием неоплаченной задолженности по налогам и сборам (по номинации </w:t>
      </w:r>
      <w:r>
        <w:rPr>
          <w:bCs/>
          <w:sz w:val="28"/>
          <w:szCs w:val="28"/>
        </w:rPr>
        <w:t>«</w:t>
      </w:r>
      <w:r w:rsidRPr="00BA0419">
        <w:rPr>
          <w:bCs/>
          <w:sz w:val="28"/>
          <w:szCs w:val="28"/>
        </w:rPr>
        <w:t>Лучшее предприятие-экспортер»);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BA0419">
        <w:rPr>
          <w:sz w:val="28"/>
          <w:szCs w:val="28"/>
        </w:rPr>
        <w:t xml:space="preserve">хозяйствующие субъекты, сведения о которых размещены в реестре недобросовестных поставщиков, предусмотренных Федеральным законом </w:t>
      </w:r>
      <w:r>
        <w:rPr>
          <w:sz w:val="28"/>
          <w:szCs w:val="28"/>
        </w:rPr>
        <w:br/>
      </w:r>
      <w:r w:rsidRPr="00BA0419">
        <w:rPr>
          <w:sz w:val="28"/>
          <w:szCs w:val="28"/>
        </w:rPr>
        <w:t>от 5 апреля 2013 г</w:t>
      </w:r>
      <w:r>
        <w:rPr>
          <w:sz w:val="28"/>
          <w:szCs w:val="28"/>
        </w:rPr>
        <w:t>ода</w:t>
      </w:r>
      <w:r w:rsidRPr="00BA0419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</w:t>
      </w:r>
      <w:r>
        <w:rPr>
          <w:sz w:val="28"/>
          <w:szCs w:val="28"/>
        </w:rPr>
        <w:t>ода</w:t>
      </w:r>
      <w:r w:rsidRPr="00BA0419">
        <w:rPr>
          <w:sz w:val="28"/>
          <w:szCs w:val="28"/>
        </w:rPr>
        <w:t xml:space="preserve"> № 223-ФЗ «О закупках товаров, работ, услуг отдельными видами юридических лиц»:  (</w:t>
      </w:r>
      <w:hyperlink r:id="rId6" w:history="1">
        <w:r w:rsidRPr="00BA0419">
          <w:rPr>
            <w:rStyle w:val="a7"/>
            <w:sz w:val="28"/>
            <w:szCs w:val="28"/>
          </w:rPr>
          <w:t>https://zakupki.gov.ru/epz/dishonestsupplier/search/results</w:t>
        </w:r>
        <w:proofErr w:type="gramEnd"/>
        <w:r w:rsidRPr="00BA0419">
          <w:rPr>
            <w:rStyle w:val="a7"/>
            <w:sz w:val="28"/>
            <w:szCs w:val="28"/>
          </w:rPr>
          <w:t>.</w:t>
        </w:r>
        <w:proofErr w:type="gramStart"/>
        <w:r w:rsidRPr="00BA0419">
          <w:rPr>
            <w:rStyle w:val="a7"/>
            <w:sz w:val="28"/>
            <w:szCs w:val="28"/>
          </w:rPr>
          <w:t>html</w:t>
        </w:r>
      </w:hyperlink>
      <w:r w:rsidRPr="00BA0419">
        <w:rPr>
          <w:sz w:val="28"/>
          <w:szCs w:val="28"/>
        </w:rPr>
        <w:t>);</w:t>
      </w:r>
      <w:proofErr w:type="gramEnd"/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Основаниями для отказа в рассмотрении заявки для участия в конкурсе является: 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несоответствие потенциального участника конкурса предъявляемым требованиям, указанным в разделе 4 </w:t>
      </w:r>
      <w:bookmarkStart w:id="0" w:name="_GoBack"/>
      <w:bookmarkEnd w:id="0"/>
      <w:r w:rsidRPr="00BA0419">
        <w:rPr>
          <w:sz w:val="28"/>
          <w:szCs w:val="28"/>
        </w:rPr>
        <w:t xml:space="preserve">Стандарта; 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993"/>
        </w:tabs>
        <w:ind w:left="0" w:right="6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 на конкурс не соответствует требованиям, указанным</w:t>
      </w:r>
      <w:r w:rsidRPr="00BA0419"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sz w:val="28"/>
          <w:szCs w:val="28"/>
        </w:rPr>
        <w:t>в соответствии в разделе 5 Стандарта, в том числе представлен неполный пакет документов;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 заявке на конкурс представлены недостоверные сведения о потенциальном участнике конкурса;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потенциальный участник конкурса подал 2 (две) и более заявки на конкурс в разных номинациях. В указанном случае рассмотрению подлежит первая заявка.</w:t>
      </w:r>
    </w:p>
    <w:p w:rsidR="002837EA" w:rsidRDefault="002837EA"/>
    <w:sectPr w:rsidR="002837EA" w:rsidSect="008A6CA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7D1F"/>
    <w:multiLevelType w:val="hybridMultilevel"/>
    <w:tmpl w:val="6438284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4804B7"/>
    <w:multiLevelType w:val="hybridMultilevel"/>
    <w:tmpl w:val="20C2FC86"/>
    <w:lvl w:ilvl="0" w:tplc="EEEECEEA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3">
    <w:nsid w:val="47803A46"/>
    <w:multiLevelType w:val="hybridMultilevel"/>
    <w:tmpl w:val="E43C772A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885A35"/>
    <w:multiLevelType w:val="hybridMultilevel"/>
    <w:tmpl w:val="F4D4F05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AB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A6CAB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6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6C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8A6CAB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basedOn w:val="a0"/>
    <w:uiPriority w:val="99"/>
    <w:rsid w:val="008A6CAB"/>
    <w:rPr>
      <w:rFonts w:ascii="Arial" w:hAnsi="Arial" w:cs="Arial"/>
      <w:sz w:val="22"/>
      <w:szCs w:val="22"/>
    </w:rPr>
  </w:style>
  <w:style w:type="character" w:styleId="a7">
    <w:name w:val="Hyperlink"/>
    <w:basedOn w:val="a0"/>
    <w:uiPriority w:val="99"/>
    <w:rsid w:val="008A6CAB"/>
    <w:rPr>
      <w:color w:val="0066CC"/>
      <w:u w:val="single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8A6CAB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8A6CAB"/>
    <w:rPr>
      <w:b/>
      <w:bCs/>
    </w:rPr>
  </w:style>
  <w:style w:type="character" w:customStyle="1" w:styleId="searchresult">
    <w:name w:val="search_result"/>
    <w:basedOn w:val="a0"/>
    <w:rsid w:val="008A6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6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6C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8A6CAB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basedOn w:val="a0"/>
    <w:uiPriority w:val="99"/>
    <w:rsid w:val="008A6CAB"/>
    <w:rPr>
      <w:rFonts w:ascii="Arial" w:hAnsi="Arial" w:cs="Arial"/>
      <w:sz w:val="22"/>
      <w:szCs w:val="22"/>
    </w:rPr>
  </w:style>
  <w:style w:type="character" w:styleId="a7">
    <w:name w:val="Hyperlink"/>
    <w:basedOn w:val="a0"/>
    <w:uiPriority w:val="99"/>
    <w:rsid w:val="008A6CAB"/>
    <w:rPr>
      <w:color w:val="0066CC"/>
      <w:u w:val="single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8A6CAB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8A6CAB"/>
    <w:rPr>
      <w:b/>
      <w:bCs/>
    </w:rPr>
  </w:style>
  <w:style w:type="character" w:customStyle="1" w:styleId="searchresult">
    <w:name w:val="search_result"/>
    <w:basedOn w:val="a0"/>
    <w:rsid w:val="008A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dishonestsupplier/search/result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1</cp:revision>
  <dcterms:created xsi:type="dcterms:W3CDTF">2024-12-24T06:39:00Z</dcterms:created>
  <dcterms:modified xsi:type="dcterms:W3CDTF">2024-12-24T06:40:00Z</dcterms:modified>
</cp:coreProperties>
</file>